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104B3F11" w:rsidR="004F5FD7" w:rsidRPr="006E77E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9F6571">
        <w:rPr>
          <w:rFonts w:ascii="Times New Roman" w:eastAsiaTheme="minorEastAsia" w:hAnsi="Times New Roman"/>
          <w:b/>
          <w:i/>
          <w:sz w:val="24"/>
          <w:szCs w:val="24"/>
          <w:lang w:eastAsia="ru-RU"/>
        </w:rPr>
        <w:t>17</w:t>
      </w:r>
      <w:r w:rsidR="00813244">
        <w:rPr>
          <w:rFonts w:ascii="Times New Roman" w:eastAsiaTheme="minorEastAsia" w:hAnsi="Times New Roman"/>
          <w:b/>
          <w:i/>
          <w:sz w:val="24"/>
          <w:szCs w:val="24"/>
          <w:lang w:eastAsia="ru-RU"/>
        </w:rPr>
        <w:t>32</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proofErr w:type="spellStart"/>
      <w:r w:rsidRPr="0011741A">
        <w:rPr>
          <w:rFonts w:ascii="Times New Roman" w:eastAsia="Times New Roman" w:hAnsi="Times New Roman"/>
          <w:lang w:eastAsia="ru-RU"/>
        </w:rPr>
        <w:t>деривативов</w:t>
      </w:r>
      <w:proofErr w:type="spellEnd"/>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w:t>
      </w:r>
      <w:proofErr w:type="spellStart"/>
      <w:r w:rsidRPr="0011741A">
        <w:rPr>
          <w:rFonts w:ascii="Times New Roman" w:eastAsia="Times New Roman" w:hAnsi="Times New Roman"/>
          <w:lang w:val="en-US" w:eastAsia="ru-RU"/>
        </w:rPr>
        <w:t>Inc</w:t>
      </w:r>
      <w:proofErr w:type="spellEnd"/>
      <w:r w:rsidRPr="0011741A">
        <w:rPr>
          <w:rFonts w:ascii="Times New Roman" w:eastAsia="Times New Roman" w:hAnsi="Times New Roman"/>
          <w:lang w:val="en-US" w:eastAsia="ru-RU"/>
        </w:rPr>
        <w:t>);</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w:t>
      </w:r>
      <w:proofErr w:type="spellStart"/>
      <w:r w:rsidRPr="0011741A">
        <w:rPr>
          <w:rFonts w:ascii="Times New Roman" w:eastAsia="Times New Roman" w:hAnsi="Times New Roman"/>
          <w:lang w:eastAsia="ru-RU"/>
        </w:rPr>
        <w:t>аффилированности</w:t>
      </w:r>
      <w:proofErr w:type="spellEnd"/>
      <w:r w:rsidRPr="0011741A">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w:t>
      </w:r>
      <w:proofErr w:type="spellStart"/>
      <w:r w:rsidR="00676A14">
        <w:rPr>
          <w:rFonts w:ascii="Times New Roman" w:eastAsia="Times New Roman" w:hAnsi="Times New Roman"/>
          <w:bCs/>
          <w:iCs/>
          <w:lang w:eastAsia="ru-RU"/>
        </w:rPr>
        <w:t>Финанс</w:t>
      </w:r>
      <w:proofErr w:type="spellEnd"/>
      <w:r w:rsidR="00676A14">
        <w:rPr>
          <w:rFonts w:ascii="Times New Roman" w:eastAsia="Times New Roman" w:hAnsi="Times New Roman"/>
          <w:bCs/>
          <w:iCs/>
          <w:lang w:eastAsia="ru-RU"/>
        </w:rPr>
        <w:t>»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 xml:space="preserve">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 xml:space="preserve">В случае, если Решением о ключевых условиях определено несколько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w:t>
      </w:r>
      <w:proofErr w:type="spellStart"/>
      <w:r w:rsidR="00CC6FF2" w:rsidRPr="00454A1E">
        <w:rPr>
          <w:rFonts w:ascii="Times New Roman" w:eastAsia="Times New Roman" w:hAnsi="Times New Roman"/>
          <w:szCs w:val="24"/>
          <w:lang w:eastAsia="ru-RU"/>
        </w:rPr>
        <w:t>Фиксинг</w:t>
      </w:r>
      <w:proofErr w:type="spellEnd"/>
      <w:r w:rsidR="00CC6FF2" w:rsidRPr="00454A1E">
        <w:rPr>
          <w:rFonts w:ascii="Times New Roman" w:eastAsia="Times New Roman" w:hAnsi="Times New Roman"/>
          <w:szCs w:val="24"/>
          <w:lang w:eastAsia="ru-RU"/>
        </w:rPr>
        <w:t xml:space="preserve">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w:t>
      </w:r>
      <w:proofErr w:type="spellStart"/>
      <w:r w:rsidR="00CC6FF2" w:rsidRPr="00454A1E">
        <w:rPr>
          <w:rFonts w:ascii="Times New Roman" w:eastAsia="Times New Roman" w:hAnsi="Times New Roman"/>
          <w:szCs w:val="24"/>
          <w:lang w:eastAsia="ru-RU"/>
        </w:rPr>
        <w:t>Фиксингов</w:t>
      </w:r>
      <w:proofErr w:type="spellEnd"/>
      <w:r w:rsidR="00CC6FF2" w:rsidRPr="00454A1E">
        <w:rPr>
          <w:rFonts w:ascii="Times New Roman" w:eastAsia="Times New Roman" w:hAnsi="Times New Roman"/>
          <w:szCs w:val="24"/>
          <w:lang w:eastAsia="ru-RU"/>
        </w:rPr>
        <w:t xml:space="preserve">. Барьерные значения при этом считаются достигнутыми в том случае, если </w:t>
      </w:r>
      <w:proofErr w:type="spellStart"/>
      <w:r w:rsidR="00CC6FF2" w:rsidRPr="00454A1E">
        <w:rPr>
          <w:rFonts w:ascii="Times New Roman" w:eastAsia="Times New Roman" w:hAnsi="Times New Roman"/>
          <w:szCs w:val="24"/>
          <w:lang w:eastAsia="ru-RU"/>
        </w:rPr>
        <w:t>Фиксинги</w:t>
      </w:r>
      <w:proofErr w:type="spellEnd"/>
      <w:r w:rsidR="00CC6FF2" w:rsidRPr="00454A1E">
        <w:rPr>
          <w:rFonts w:ascii="Times New Roman" w:eastAsia="Times New Roman" w:hAnsi="Times New Roman"/>
          <w:szCs w:val="24"/>
          <w:lang w:eastAsia="ru-RU"/>
        </w:rPr>
        <w:t xml:space="preserve"> всех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xml:space="preserve">,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2BE1B284" w:rsidR="00E147F7" w:rsidRPr="00EA2BB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C6426B">
        <w:rPr>
          <w:rFonts w:ascii="Times New Roman" w:eastAsiaTheme="minorHAnsi" w:hAnsi="Times New Roman"/>
          <w:bCs/>
          <w:iCs/>
          <w:szCs w:val="24"/>
        </w:rPr>
        <w:t>3</w:t>
      </w:r>
      <w:r w:rsidR="00813244">
        <w:rPr>
          <w:rFonts w:ascii="Times New Roman" w:eastAsiaTheme="minorHAnsi" w:hAnsi="Times New Roman"/>
          <w:bCs/>
          <w:iCs/>
          <w:szCs w:val="24"/>
        </w:rPr>
        <w:t>2</w:t>
      </w:r>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w:t>
      </w:r>
      <w:proofErr w:type="spellStart"/>
      <w:proofErr w:type="gramStart"/>
      <w:r w:rsidRPr="00FA6BBF">
        <w:rPr>
          <w:rFonts w:ascii="Times New Roman" w:eastAsia="Times New Roman" w:hAnsi="Times New Roman"/>
          <w:szCs w:val="24"/>
          <w:lang w:eastAsia="ru-RU"/>
        </w:rPr>
        <w:t>ненаступления</w:t>
      </w:r>
      <w:proofErr w:type="spellEnd"/>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proofErr w:type="gramStart"/>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по</w:t>
      </w:r>
      <w:proofErr w:type="gramEnd"/>
      <w:r w:rsidRPr="007A4273">
        <w:rPr>
          <w:rFonts w:ascii="Times New Roman" w:eastAsia="Times New Roman" w:hAnsi="Times New Roman"/>
          <w:bCs/>
          <w:iCs/>
          <w:szCs w:val="24"/>
          <w:lang w:eastAsia="ru-RU"/>
        </w:rPr>
        <w:t xml:space="preserve">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 xml:space="preserve">в Ленте </w:t>
      </w:r>
      <w:proofErr w:type="gramStart"/>
      <w:r w:rsidRPr="00C44AA5">
        <w:rPr>
          <w:rFonts w:ascii="Times New Roman" w:eastAsia="Times New Roman" w:hAnsi="Times New Roman"/>
          <w:bCs/>
          <w:iCs/>
          <w:szCs w:val="24"/>
          <w:lang w:eastAsia="ru-RU"/>
        </w:rPr>
        <w:t>новостей  информации</w:t>
      </w:r>
      <w:proofErr w:type="gramEnd"/>
      <w:r w:rsidRPr="00C44AA5">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При этом если в день, наступающий за 2 (два) Рабочих дня до даты досрочного погашения в соответствии с настоящим </w:t>
      </w:r>
      <w:proofErr w:type="gramStart"/>
      <w:r w:rsidRPr="00C44AA5">
        <w:rPr>
          <w:rFonts w:ascii="Times New Roman" w:eastAsia="Times New Roman" w:hAnsi="Times New Roman"/>
          <w:bCs/>
          <w:iCs/>
          <w:szCs w:val="24"/>
          <w:lang w:eastAsia="ru-RU"/>
        </w:rPr>
        <w:t>подпунктом</w:t>
      </w:r>
      <w:proofErr w:type="gramEnd"/>
      <w:r w:rsidRPr="00C44AA5">
        <w:rPr>
          <w:rFonts w:ascii="Times New Roman" w:eastAsia="Times New Roman" w:hAnsi="Times New Roman"/>
          <w:bCs/>
          <w:iCs/>
          <w:szCs w:val="24"/>
          <w:lang w:eastAsia="ru-RU"/>
        </w:rPr>
        <w:t xml:space="preserve">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в Ленте </w:t>
      </w:r>
      <w:proofErr w:type="gramStart"/>
      <w:r w:rsidRPr="002F045F">
        <w:rPr>
          <w:rFonts w:ascii="Times New Roman" w:eastAsia="Times New Roman" w:hAnsi="Times New Roman"/>
          <w:bCs/>
          <w:iCs/>
          <w:szCs w:val="24"/>
          <w:lang w:eastAsia="ru-RU"/>
        </w:rPr>
        <w:t>новостей  информации</w:t>
      </w:r>
      <w:proofErr w:type="gramEnd"/>
      <w:r w:rsidRPr="002F045F">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664544A"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813244">
          <w:rPr>
            <w:rFonts w:ascii="Times New Roman" w:hAnsi="Times New Roman"/>
            <w:noProof/>
          </w:rPr>
          <w:t>3</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2E"/>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2E37"/>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4E11"/>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32"/>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4FCE"/>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1F1"/>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2AC"/>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2F8"/>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7E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47B"/>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244"/>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1"/>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3CC"/>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0F4"/>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8AF"/>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6571"/>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F8C"/>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42"/>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934"/>
    <w:rsid w:val="00C25A79"/>
    <w:rsid w:val="00C25BEA"/>
    <w:rsid w:val="00C25CEE"/>
    <w:rsid w:val="00C25D3F"/>
    <w:rsid w:val="00C263FE"/>
    <w:rsid w:val="00C26A7F"/>
    <w:rsid w:val="00C26D12"/>
    <w:rsid w:val="00C2770B"/>
    <w:rsid w:val="00C27ABD"/>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26B"/>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62B"/>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C7E8E"/>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BB9"/>
    <w:rsid w:val="00EA394A"/>
    <w:rsid w:val="00EA56D3"/>
    <w:rsid w:val="00EA5895"/>
    <w:rsid w:val="00EA5D3A"/>
    <w:rsid w:val="00EA5E2E"/>
    <w:rsid w:val="00EA6666"/>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3BB"/>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41F12-1CC2-4C9C-AC03-BD2A6E5A9614}">
  <ds:schemaRefs>
    <ds:schemaRef ds:uri="http://schemas.openxmlformats.org/officeDocument/2006/bibliography"/>
  </ds:schemaRefs>
</ds:datastoreItem>
</file>

<file path=customXml/itemProps2.xml><?xml version="1.0" encoding="utf-8"?>
<ds:datastoreItem xmlns:ds="http://schemas.openxmlformats.org/officeDocument/2006/customXml" ds:itemID="{7261F74E-B935-462F-8A48-026F3F0A9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Блинова Юлия Владимировна</cp:lastModifiedBy>
  <cp:revision>3</cp:revision>
  <cp:lastPrinted>2025-01-24T07:28:00Z</cp:lastPrinted>
  <dcterms:created xsi:type="dcterms:W3CDTF">2026-02-17T13:05:00Z</dcterms:created>
  <dcterms:modified xsi:type="dcterms:W3CDTF">2026-02-17T13:06:00Z</dcterms:modified>
</cp:coreProperties>
</file>